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C62B1" w14:textId="07E844F6" w:rsidR="002743E2" w:rsidRPr="002743E2" w:rsidRDefault="002743E2" w:rsidP="002743E2">
      <w:pPr>
        <w:rPr>
          <w:rFonts w:ascii="Vollkorn" w:eastAsia="Vollkorn" w:hAnsi="Vollkorn" w:cs="Vollkorn"/>
          <w:b/>
          <w:bCs/>
          <w:sz w:val="26"/>
          <w:szCs w:val="26"/>
        </w:rPr>
      </w:pPr>
      <w:r w:rsidRPr="002743E2">
        <w:rPr>
          <w:rFonts w:ascii="Vollkorn" w:eastAsia="Vollkorn" w:hAnsi="Vollkorn" w:cs="Vollkorn"/>
          <w:b/>
          <w:bCs/>
          <w:sz w:val="26"/>
          <w:szCs w:val="26"/>
        </w:rPr>
        <w:t>Mediations to Consider for the January 25</w:t>
      </w:r>
      <w:r w:rsidRPr="002743E2">
        <w:rPr>
          <w:rFonts w:ascii="Vollkorn" w:eastAsia="Vollkorn" w:hAnsi="Vollkorn" w:cs="Vollkorn"/>
          <w:b/>
          <w:bCs/>
          <w:sz w:val="26"/>
          <w:szCs w:val="26"/>
          <w:vertAlign w:val="superscript"/>
        </w:rPr>
        <w:t>th</w:t>
      </w:r>
      <w:r w:rsidRPr="002743E2">
        <w:rPr>
          <w:rFonts w:ascii="Vollkorn" w:eastAsia="Vollkorn" w:hAnsi="Vollkorn" w:cs="Vollkorn"/>
          <w:b/>
          <w:bCs/>
          <w:sz w:val="26"/>
          <w:szCs w:val="26"/>
        </w:rPr>
        <w:t xml:space="preserve"> session of “12 Gates”</w:t>
      </w:r>
    </w:p>
    <w:p w14:paraId="33798B56" w14:textId="77777777" w:rsidR="002743E2" w:rsidRDefault="002743E2" w:rsidP="002743E2">
      <w:pPr>
        <w:rPr>
          <w:rFonts w:ascii="Vollkorn" w:eastAsia="Vollkorn" w:hAnsi="Vollkorn" w:cs="Vollkorn"/>
          <w:sz w:val="26"/>
          <w:szCs w:val="26"/>
        </w:rPr>
      </w:pPr>
    </w:p>
    <w:p w14:paraId="798A018C" w14:textId="7932F8A3" w:rsidR="002743E2" w:rsidRDefault="002743E2" w:rsidP="002743E2">
      <w:pPr>
        <w:rPr>
          <w:rFonts w:ascii="Vollkorn" w:eastAsia="Vollkorn" w:hAnsi="Vollkorn" w:cs="Vollkorn"/>
          <w:sz w:val="26"/>
          <w:szCs w:val="26"/>
        </w:rPr>
      </w:pPr>
      <w:r>
        <w:rPr>
          <w:rFonts w:ascii="Vollkorn" w:eastAsia="Vollkorn" w:hAnsi="Vollkorn" w:cs="Vollkorn"/>
          <w:sz w:val="26"/>
          <w:szCs w:val="26"/>
        </w:rPr>
        <w:t>The second session of our course will be</w:t>
      </w:r>
      <w:r>
        <w:rPr>
          <w:rFonts w:ascii="Vollkorn" w:eastAsia="Vollkorn" w:hAnsi="Vollkorn" w:cs="Vollkorn"/>
          <w:sz w:val="26"/>
          <w:szCs w:val="26"/>
        </w:rPr>
        <w:t xml:space="preserve"> </w:t>
      </w:r>
      <w:proofErr w:type="gramStart"/>
      <w:r>
        <w:rPr>
          <w:rFonts w:ascii="Vollkorn" w:eastAsia="Vollkorn" w:hAnsi="Vollkorn" w:cs="Vollkorn"/>
          <w:sz w:val="26"/>
          <w:szCs w:val="26"/>
        </w:rPr>
        <w:t>reflexive</w:t>
      </w:r>
      <w:proofErr w:type="gramEnd"/>
      <w:r>
        <w:rPr>
          <w:rFonts w:ascii="Vollkorn" w:eastAsia="Vollkorn" w:hAnsi="Vollkorn" w:cs="Vollkorn"/>
          <w:sz w:val="26"/>
          <w:szCs w:val="26"/>
        </w:rPr>
        <w:t xml:space="preserve"> and we welcome the experiences and thoughts of our participants. To stimulate some of this discussion, please consider the four following meditations:</w:t>
      </w:r>
    </w:p>
    <w:p w14:paraId="3E6A4D46" w14:textId="77777777" w:rsidR="002743E2" w:rsidRDefault="002743E2" w:rsidP="002743E2">
      <w:pPr>
        <w:rPr>
          <w:rFonts w:ascii="Vollkorn" w:eastAsia="Vollkorn" w:hAnsi="Vollkorn" w:cs="Vollkorn"/>
          <w:sz w:val="26"/>
          <w:szCs w:val="26"/>
        </w:rPr>
      </w:pPr>
    </w:p>
    <w:p w14:paraId="0F23422F" w14:textId="77777777" w:rsidR="002743E2" w:rsidRPr="002743E2" w:rsidRDefault="002743E2" w:rsidP="002743E2">
      <w:pPr>
        <w:rPr>
          <w:rFonts w:ascii="Vollkorn" w:eastAsia="Vollkorn" w:hAnsi="Vollkorn" w:cs="Vollkorn"/>
          <w:sz w:val="26"/>
          <w:szCs w:val="26"/>
          <w:u w:val="single"/>
        </w:rPr>
      </w:pPr>
      <w:r w:rsidRPr="002743E2">
        <w:rPr>
          <w:rFonts w:ascii="Vollkorn" w:eastAsia="Vollkorn" w:hAnsi="Vollkorn" w:cs="Vollkorn"/>
          <w:sz w:val="26"/>
          <w:szCs w:val="26"/>
          <w:u w:val="single"/>
        </w:rPr>
        <w:t>Meditation 1 — The Word as Living Source</w:t>
      </w:r>
    </w:p>
    <w:p w14:paraId="56AED10D" w14:textId="77777777" w:rsidR="002743E2" w:rsidRDefault="002743E2" w:rsidP="002743E2">
      <w:pPr>
        <w:rPr>
          <w:rFonts w:ascii="Vollkorn" w:eastAsia="Vollkorn" w:hAnsi="Vollkorn" w:cs="Vollkorn"/>
          <w:sz w:val="26"/>
          <w:szCs w:val="26"/>
        </w:rPr>
      </w:pPr>
      <w:r>
        <w:rPr>
          <w:rFonts w:ascii="Vollkorn" w:eastAsia="Vollkorn" w:hAnsi="Vollkorn" w:cs="Vollkorn"/>
          <w:sz w:val="26"/>
          <w:szCs w:val="26"/>
        </w:rPr>
        <w:t>Let the Word be a living spring whose waters enter the mind and heart, quickening what was merely informational into what is formative. Sit with a single verse as if holding a cup to that spring: read it slowly, breathe with it, and notice which phrase warms or unsettles you. Allow that phrase to become a lamp for one small decision this week; let the light of the Word test and reorient a single action.</w:t>
      </w:r>
    </w:p>
    <w:p w14:paraId="3167CED4" w14:textId="424BB37F" w:rsidR="002743E2" w:rsidRDefault="002743E2" w:rsidP="002743E2">
      <w:pPr>
        <w:rPr>
          <w:rFonts w:ascii="Vollkorn" w:eastAsia="Vollkorn" w:hAnsi="Vollkorn" w:cs="Vollkorn"/>
          <w:sz w:val="26"/>
          <w:szCs w:val="26"/>
        </w:rPr>
      </w:pPr>
      <w:r>
        <w:rPr>
          <w:rFonts w:ascii="Vollkorn" w:eastAsia="Vollkorn" w:hAnsi="Vollkorn" w:cs="Vollkorn"/>
          <w:sz w:val="26"/>
          <w:szCs w:val="26"/>
        </w:rPr>
        <w:t>Quotation to hold</w:t>
      </w:r>
      <w:proofErr w:type="gramStart"/>
      <w:r w:rsidR="003033B0">
        <w:rPr>
          <w:rFonts w:ascii="Vollkorn" w:eastAsia="Vollkorn" w:hAnsi="Vollkorn" w:cs="Vollkorn"/>
          <w:sz w:val="26"/>
          <w:szCs w:val="26"/>
        </w:rPr>
        <w:t>:</w:t>
      </w:r>
      <w:r>
        <w:rPr>
          <w:rFonts w:ascii="Vollkorn" w:eastAsia="Vollkorn" w:hAnsi="Vollkorn" w:cs="Vollkorn"/>
          <w:sz w:val="26"/>
          <w:szCs w:val="26"/>
        </w:rPr>
        <w:t xml:space="preserve">  “</w:t>
      </w:r>
      <w:proofErr w:type="gramEnd"/>
      <w:r>
        <w:rPr>
          <w:rFonts w:ascii="Vollkorn" w:eastAsia="Vollkorn" w:hAnsi="Vollkorn" w:cs="Vollkorn"/>
          <w:sz w:val="26"/>
          <w:szCs w:val="26"/>
        </w:rPr>
        <w:t>The Sacred Scripture, or the Word, is the Divine Truth itself.” — Emanuel Swedenborg</w:t>
      </w:r>
    </w:p>
    <w:p w14:paraId="767670A8" w14:textId="77777777" w:rsidR="002743E2" w:rsidRDefault="002743E2" w:rsidP="002743E2">
      <w:pPr>
        <w:rPr>
          <w:rFonts w:ascii="Vollkorn" w:eastAsia="Vollkorn" w:hAnsi="Vollkorn" w:cs="Vollkorn"/>
          <w:sz w:val="26"/>
          <w:szCs w:val="26"/>
        </w:rPr>
      </w:pPr>
    </w:p>
    <w:p w14:paraId="38CCCE79" w14:textId="77777777" w:rsidR="002743E2" w:rsidRPr="002743E2" w:rsidRDefault="002743E2" w:rsidP="002743E2">
      <w:pPr>
        <w:rPr>
          <w:rFonts w:ascii="Vollkorn" w:eastAsia="Vollkorn" w:hAnsi="Vollkorn" w:cs="Vollkorn"/>
          <w:sz w:val="26"/>
          <w:szCs w:val="26"/>
          <w:u w:val="single"/>
        </w:rPr>
      </w:pPr>
      <w:r w:rsidRPr="002743E2">
        <w:rPr>
          <w:rFonts w:ascii="Vollkorn" w:eastAsia="Vollkorn" w:hAnsi="Vollkorn" w:cs="Vollkorn"/>
          <w:sz w:val="26"/>
          <w:szCs w:val="26"/>
          <w:u w:val="single"/>
        </w:rPr>
        <w:t>Meditation 2 — The Word as Instrument of Regeneration</w:t>
      </w:r>
    </w:p>
    <w:p w14:paraId="2419D219" w14:textId="77777777" w:rsidR="002743E2" w:rsidRDefault="002743E2" w:rsidP="002743E2">
      <w:pPr>
        <w:rPr>
          <w:rFonts w:ascii="Vollkorn" w:eastAsia="Vollkorn" w:hAnsi="Vollkorn" w:cs="Vollkorn"/>
          <w:sz w:val="26"/>
          <w:szCs w:val="26"/>
        </w:rPr>
      </w:pPr>
      <w:r>
        <w:rPr>
          <w:rFonts w:ascii="Vollkorn" w:eastAsia="Vollkorn" w:hAnsi="Vollkorn" w:cs="Vollkorn"/>
          <w:sz w:val="26"/>
          <w:szCs w:val="26"/>
        </w:rPr>
        <w:t>Imagine the Word as a patient teacher who arranges lessons to reform the will and mind. Regeneration is gradual: the Word instructs, tests, and reshapes motives until love of neighbor becomes the natural response. Choose one command or parable and practice it as a discipline for seven days—speak it, act on it, and notice how inner motives shift. Let the Word’s steady work be your companion rather than a standard that condemns.</w:t>
      </w:r>
    </w:p>
    <w:p w14:paraId="0D9DD044" w14:textId="77777777" w:rsidR="002743E2" w:rsidRDefault="002743E2" w:rsidP="002743E2">
      <w:pPr>
        <w:rPr>
          <w:rFonts w:ascii="Vollkorn" w:eastAsia="Vollkorn" w:hAnsi="Vollkorn" w:cs="Vollkorn"/>
          <w:sz w:val="26"/>
          <w:szCs w:val="26"/>
        </w:rPr>
      </w:pPr>
    </w:p>
    <w:p w14:paraId="7A4B899B" w14:textId="77777777" w:rsidR="002743E2" w:rsidRPr="002743E2" w:rsidRDefault="002743E2" w:rsidP="002743E2">
      <w:pPr>
        <w:rPr>
          <w:rFonts w:ascii="Vollkorn" w:eastAsia="Vollkorn" w:hAnsi="Vollkorn" w:cs="Vollkorn"/>
          <w:sz w:val="26"/>
          <w:szCs w:val="26"/>
          <w:u w:val="single"/>
        </w:rPr>
      </w:pPr>
      <w:r w:rsidRPr="002743E2">
        <w:rPr>
          <w:rFonts w:ascii="Vollkorn" w:eastAsia="Vollkorn" w:hAnsi="Vollkorn" w:cs="Vollkorn"/>
          <w:sz w:val="26"/>
          <w:szCs w:val="26"/>
          <w:u w:val="single"/>
        </w:rPr>
        <w:t>Meditation 3 — The Word as Correspondence</w:t>
      </w:r>
    </w:p>
    <w:p w14:paraId="3EEAF565" w14:textId="77777777" w:rsidR="002743E2" w:rsidRDefault="002743E2" w:rsidP="002743E2">
      <w:pPr>
        <w:rPr>
          <w:rFonts w:ascii="Vollkorn" w:eastAsia="Vollkorn" w:hAnsi="Vollkorn" w:cs="Vollkorn"/>
          <w:sz w:val="26"/>
          <w:szCs w:val="26"/>
        </w:rPr>
      </w:pPr>
      <w:r>
        <w:rPr>
          <w:rFonts w:ascii="Vollkorn" w:eastAsia="Vollkorn" w:hAnsi="Vollkorn" w:cs="Vollkorn"/>
          <w:sz w:val="26"/>
          <w:szCs w:val="26"/>
        </w:rPr>
        <w:t>See scripture as a carved relief: every natural image corresponds to an inner state. Mountains, gates, lamps, and storms are not only scenery but mirrors of the soul. Read a short passage and ask what the “gate” or “light” corresponds to in your present life; let the metaphor translate outward story into inward condition. Allow one image to reveal a hidden affection and receive that revelation without hurry.</w:t>
      </w:r>
    </w:p>
    <w:p w14:paraId="56D507B8" w14:textId="77777777" w:rsidR="002743E2" w:rsidRDefault="002743E2" w:rsidP="002743E2">
      <w:pPr>
        <w:rPr>
          <w:rFonts w:ascii="Vollkorn" w:eastAsia="Vollkorn" w:hAnsi="Vollkorn" w:cs="Vollkorn"/>
          <w:sz w:val="26"/>
          <w:szCs w:val="26"/>
        </w:rPr>
      </w:pPr>
    </w:p>
    <w:p w14:paraId="1899E802" w14:textId="77777777" w:rsidR="002743E2" w:rsidRDefault="002743E2" w:rsidP="002743E2">
      <w:pPr>
        <w:pStyle w:val="Heading3"/>
        <w:keepNext w:val="0"/>
        <w:keepLines w:val="0"/>
        <w:spacing w:before="0" w:after="0"/>
        <w:rPr>
          <w:rFonts w:ascii="Vollkorn" w:eastAsia="Vollkorn" w:hAnsi="Vollkorn" w:cs="Vollkorn"/>
          <w:color w:val="000000"/>
          <w:sz w:val="26"/>
          <w:szCs w:val="26"/>
          <w:u w:val="single"/>
        </w:rPr>
      </w:pPr>
      <w:bookmarkStart w:id="0" w:name="_73sbgpw6n0ox" w:colFirst="0" w:colLast="0"/>
      <w:bookmarkEnd w:id="0"/>
      <w:r w:rsidRPr="002743E2">
        <w:rPr>
          <w:rFonts w:ascii="Vollkorn" w:eastAsia="Vollkorn" w:hAnsi="Vollkorn" w:cs="Vollkorn"/>
          <w:color w:val="000000"/>
          <w:sz w:val="26"/>
          <w:szCs w:val="26"/>
          <w:u w:val="single"/>
        </w:rPr>
        <w:t>Meditation 4 — The Word as Communion and Church</w:t>
      </w:r>
      <w:r>
        <w:rPr>
          <w:rFonts w:ascii="Vollkorn" w:eastAsia="Vollkorn" w:hAnsi="Vollkorn" w:cs="Vollkorn"/>
          <w:color w:val="000000"/>
          <w:sz w:val="26"/>
          <w:szCs w:val="26"/>
          <w:u w:val="single"/>
        </w:rPr>
        <w:t xml:space="preserve"> </w:t>
      </w:r>
    </w:p>
    <w:p w14:paraId="5F228B08" w14:textId="7574B03C" w:rsidR="002743E2" w:rsidRPr="003033B0" w:rsidRDefault="002743E2" w:rsidP="002743E2">
      <w:pPr>
        <w:pStyle w:val="Heading3"/>
        <w:keepNext w:val="0"/>
        <w:keepLines w:val="0"/>
        <w:spacing w:before="0" w:after="0"/>
        <w:rPr>
          <w:rFonts w:ascii="Vollkorn" w:eastAsia="Vollkorn" w:hAnsi="Vollkorn" w:cs="Vollkorn"/>
          <w:color w:val="auto"/>
          <w:sz w:val="26"/>
          <w:szCs w:val="26"/>
          <w:u w:val="single"/>
        </w:rPr>
      </w:pPr>
      <w:r w:rsidRPr="003033B0">
        <w:rPr>
          <w:rFonts w:ascii="Vollkorn" w:eastAsia="Vollkorn" w:hAnsi="Vollkorn" w:cs="Vollkorn"/>
          <w:color w:val="auto"/>
          <w:sz w:val="26"/>
          <w:szCs w:val="26"/>
        </w:rPr>
        <w:t>Envision the Word as the hearth of the Church, a living center where heaven and human hearts meet. Reading with humility and charity turns private study into communal worship; the Word then binds you to angels and to your neighbors in a single life of love. Read a Gospel passage aloud as if in a circle of seekers and notice what warmth, correction, or courage arises—let that communal tone shape how you live the tex</w:t>
      </w:r>
      <w:r w:rsidRPr="003033B0">
        <w:rPr>
          <w:rFonts w:ascii="Vollkorn" w:eastAsia="Vollkorn" w:hAnsi="Vollkorn" w:cs="Vollkorn"/>
          <w:color w:val="auto"/>
          <w:sz w:val="26"/>
          <w:szCs w:val="26"/>
        </w:rPr>
        <w:t>t.</w:t>
      </w:r>
    </w:p>
    <w:p w14:paraId="77367626" w14:textId="77777777" w:rsidR="008B689A" w:rsidRDefault="008B689A"/>
    <w:sectPr w:rsidR="008B689A" w:rsidSect="002743E2">
      <w:pgSz w:w="12240" w:h="15840"/>
      <w:pgMar w:top="1008" w:right="1008" w:bottom="80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ollkor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3E2"/>
    <w:rsid w:val="002743E2"/>
    <w:rsid w:val="003033B0"/>
    <w:rsid w:val="00785FB7"/>
    <w:rsid w:val="008B689A"/>
    <w:rsid w:val="00B300B5"/>
    <w:rsid w:val="00E5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5E99EE"/>
  <w15:chartTrackingRefBased/>
  <w15:docId w15:val="{BD4C5CD2-70EE-A54B-8975-4BEC45EC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3E2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3E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743E2"/>
    <w:rPr>
      <w:rFonts w:ascii="Arial" w:eastAsia="Arial" w:hAnsi="Arial" w:cs="Arial"/>
      <w:color w:val="434343"/>
      <w:sz w:val="28"/>
      <w:szCs w:val="2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Feil</dc:creator>
  <cp:keywords/>
  <dc:description/>
  <cp:lastModifiedBy>K Feil</cp:lastModifiedBy>
  <cp:revision>2</cp:revision>
  <dcterms:created xsi:type="dcterms:W3CDTF">2026-01-08T06:30:00Z</dcterms:created>
  <dcterms:modified xsi:type="dcterms:W3CDTF">2026-01-08T06:35:00Z</dcterms:modified>
</cp:coreProperties>
</file>